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4011" w14:textId="7A388C24" w:rsidR="00717BA1" w:rsidRPr="00717BA1" w:rsidRDefault="00717BA1" w:rsidP="00717BA1">
      <w:pPr>
        <w:pBdr>
          <w:bottom w:val="single" w:sz="6" w:space="1" w:color="auto"/>
        </w:pBdr>
        <w:jc w:val="center"/>
        <w:rPr>
          <w:rFonts w:cstheme="majorHAnsi"/>
          <w:b/>
          <w:bCs/>
          <w:i/>
          <w:iCs/>
          <w:sz w:val="28"/>
          <w:szCs w:val="28"/>
        </w:rPr>
      </w:pPr>
      <w:proofErr w:type="spellStart"/>
      <w:r w:rsidRPr="00717BA1">
        <w:rPr>
          <w:rFonts w:cstheme="majorHAnsi"/>
          <w:b/>
          <w:bCs/>
          <w:i/>
          <w:iCs/>
          <w:sz w:val="28"/>
          <w:szCs w:val="28"/>
        </w:rPr>
        <w:t>Cjenovnik</w:t>
      </w:r>
      <w:proofErr w:type="spellEnd"/>
      <w:r w:rsidRPr="00717BA1">
        <w:rPr>
          <w:rFonts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b/>
          <w:bCs/>
          <w:i/>
          <w:iCs/>
          <w:sz w:val="28"/>
          <w:szCs w:val="28"/>
        </w:rPr>
        <w:t>za</w:t>
      </w:r>
      <w:proofErr w:type="spellEnd"/>
      <w:r w:rsidRPr="00717BA1">
        <w:rPr>
          <w:rFonts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b/>
          <w:bCs/>
          <w:i/>
          <w:iCs/>
          <w:sz w:val="28"/>
          <w:szCs w:val="28"/>
        </w:rPr>
        <w:t>individualne</w:t>
      </w:r>
      <w:proofErr w:type="spellEnd"/>
      <w:r w:rsidRPr="00717BA1">
        <w:rPr>
          <w:rFonts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b/>
          <w:bCs/>
          <w:i/>
          <w:iCs/>
          <w:sz w:val="28"/>
          <w:szCs w:val="28"/>
        </w:rPr>
        <w:t>klijente</w:t>
      </w:r>
      <w:proofErr w:type="spellEnd"/>
      <w:r w:rsidRPr="00717BA1">
        <w:rPr>
          <w:rFonts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b/>
          <w:bCs/>
          <w:i/>
          <w:iCs/>
          <w:sz w:val="28"/>
          <w:szCs w:val="28"/>
        </w:rPr>
        <w:t>za</w:t>
      </w:r>
      <w:proofErr w:type="spellEnd"/>
      <w:r w:rsidRPr="00717BA1">
        <w:rPr>
          <w:rFonts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b/>
          <w:bCs/>
          <w:i/>
          <w:iCs/>
          <w:sz w:val="28"/>
          <w:szCs w:val="28"/>
        </w:rPr>
        <w:t>sezonu</w:t>
      </w:r>
      <w:proofErr w:type="spellEnd"/>
      <w:r w:rsidRPr="00717BA1">
        <w:rPr>
          <w:rFonts w:cstheme="majorHAnsi"/>
          <w:b/>
          <w:bCs/>
          <w:i/>
          <w:iCs/>
          <w:sz w:val="28"/>
          <w:szCs w:val="28"/>
        </w:rPr>
        <w:t xml:space="preserve"> 2020. </w:t>
      </w:r>
      <w:r w:rsidRPr="00717BA1">
        <w:rPr>
          <w:rFonts w:cstheme="majorHAnsi"/>
          <w:b/>
          <w:bCs/>
          <w:i/>
          <w:iCs/>
          <w:sz w:val="28"/>
          <w:szCs w:val="28"/>
          <w:lang w:val="en-US"/>
        </w:rPr>
        <w:t>g</w:t>
      </w:r>
      <w:proofErr w:type="spellStart"/>
      <w:r w:rsidRPr="00717BA1">
        <w:rPr>
          <w:rFonts w:cstheme="majorHAnsi"/>
          <w:b/>
          <w:bCs/>
          <w:i/>
          <w:iCs/>
          <w:sz w:val="28"/>
          <w:szCs w:val="28"/>
        </w:rPr>
        <w:t>odine</w:t>
      </w:r>
      <w:proofErr w:type="spellEnd"/>
    </w:p>
    <w:p w14:paraId="55B436D5" w14:textId="77777777" w:rsidR="00717BA1" w:rsidRPr="00717BA1" w:rsidRDefault="00717BA1" w:rsidP="00717BA1">
      <w:pPr>
        <w:rPr>
          <w:rFonts w:cstheme="majorHAnsi"/>
          <w:sz w:val="28"/>
          <w:szCs w:val="28"/>
        </w:rPr>
      </w:pPr>
    </w:p>
    <w:p w14:paraId="22348061" w14:textId="6665427A" w:rsidR="004A714D" w:rsidRPr="00717BA1" w:rsidRDefault="00717BA1" w:rsidP="00717BA1">
      <w:pPr>
        <w:rPr>
          <w:rFonts w:cstheme="majorHAnsi"/>
          <w:lang w:val="en-US"/>
        </w:rPr>
      </w:pPr>
      <w:proofErr w:type="spellStart"/>
      <w:r w:rsidRPr="00717BA1">
        <w:rPr>
          <w:rFonts w:cstheme="majorHAnsi"/>
          <w:sz w:val="28"/>
          <w:szCs w:val="28"/>
        </w:rPr>
        <w:t>Cjenovnik</w:t>
      </w:r>
      <w:proofErr w:type="spellEnd"/>
      <w:r w:rsidRPr="00717BA1">
        <w:rPr>
          <w:rFonts w:cstheme="majorHAnsi"/>
          <w:sz w:val="28"/>
          <w:szCs w:val="28"/>
        </w:rPr>
        <w:t xml:space="preserve"> u </w:t>
      </w:r>
      <w:proofErr w:type="spellStart"/>
      <w:r w:rsidRPr="00717BA1">
        <w:rPr>
          <w:rFonts w:cstheme="majorHAnsi"/>
          <w:sz w:val="28"/>
          <w:szCs w:val="28"/>
        </w:rPr>
        <w:t>hotelskom</w:t>
      </w:r>
      <w:proofErr w:type="spellEnd"/>
      <w:r w:rsidRPr="00717BA1">
        <w:rPr>
          <w:rFonts w:cstheme="majorHAnsi"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sz w:val="28"/>
          <w:szCs w:val="28"/>
        </w:rPr>
        <w:t>smje</w:t>
      </w:r>
      <w:proofErr w:type="spellEnd"/>
      <w:r w:rsidRPr="00717BA1">
        <w:rPr>
          <w:rFonts w:cstheme="majorHAnsi"/>
          <w:sz w:val="28"/>
          <w:szCs w:val="28"/>
          <w:lang w:val="en-US"/>
        </w:rPr>
        <w:t>š</w:t>
      </w:r>
      <w:proofErr w:type="spellStart"/>
      <w:r w:rsidRPr="00717BA1">
        <w:rPr>
          <w:rFonts w:cstheme="majorHAnsi"/>
          <w:sz w:val="28"/>
          <w:szCs w:val="28"/>
        </w:rPr>
        <w:t>taju</w:t>
      </w:r>
      <w:proofErr w:type="spellEnd"/>
      <w:r w:rsidRPr="00717BA1">
        <w:rPr>
          <w:rFonts w:cstheme="majorHAnsi"/>
          <w:sz w:val="28"/>
          <w:szCs w:val="28"/>
          <w:lang w:val="en-US"/>
        </w:rPr>
        <w:t>:</w:t>
      </w:r>
    </w:p>
    <w:tbl>
      <w:tblPr>
        <w:tblStyle w:val="TableGrid"/>
        <w:tblW w:w="10094" w:type="dxa"/>
        <w:tblInd w:w="-743" w:type="dxa"/>
        <w:tblLook w:val="04A0" w:firstRow="1" w:lastRow="0" w:firstColumn="1" w:lastColumn="0" w:noHBand="0" w:noVBand="1"/>
      </w:tblPr>
      <w:tblGrid>
        <w:gridCol w:w="3403"/>
        <w:gridCol w:w="1771"/>
        <w:gridCol w:w="2460"/>
        <w:gridCol w:w="2460"/>
      </w:tblGrid>
      <w:tr w:rsidR="00875B33" w:rsidRPr="00717BA1" w14:paraId="69C536FA" w14:textId="77777777" w:rsidTr="00875B33">
        <w:tc>
          <w:tcPr>
            <w:tcW w:w="3403" w:type="dxa"/>
          </w:tcPr>
          <w:p w14:paraId="30E9CE5A" w14:textId="77777777" w:rsidR="00875B33" w:rsidRPr="00717BA1" w:rsidRDefault="00875B33" w:rsidP="007C53F4">
            <w:pPr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14:paraId="149E2724" w14:textId="77777777" w:rsidR="00875B33" w:rsidRPr="00717BA1" w:rsidRDefault="00875B33" w:rsidP="007C53F4">
            <w:pPr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 xml:space="preserve">      </w:t>
            </w:r>
            <w:proofErr w:type="spellStart"/>
            <w:r w:rsidRPr="00717BA1">
              <w:rPr>
                <w:rFonts w:cstheme="majorHAnsi"/>
                <w:sz w:val="28"/>
                <w:szCs w:val="28"/>
              </w:rPr>
              <w:t>Usluga</w:t>
            </w:r>
            <w:proofErr w:type="spellEnd"/>
          </w:p>
        </w:tc>
        <w:tc>
          <w:tcPr>
            <w:tcW w:w="2460" w:type="dxa"/>
          </w:tcPr>
          <w:p w14:paraId="304FE150" w14:textId="53D44E68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01.07-2</w:t>
            </w:r>
            <w:r w:rsidR="00230155">
              <w:rPr>
                <w:rFonts w:cstheme="majorHAnsi"/>
                <w:sz w:val="28"/>
                <w:szCs w:val="28"/>
                <w:lang w:val="en-US"/>
              </w:rPr>
              <w:t>0</w:t>
            </w:r>
            <w:r w:rsidRPr="00717BA1">
              <w:rPr>
                <w:rFonts w:cstheme="majorHAnsi"/>
                <w:sz w:val="28"/>
                <w:szCs w:val="28"/>
              </w:rPr>
              <w:t>.08.</w:t>
            </w:r>
          </w:p>
        </w:tc>
        <w:tc>
          <w:tcPr>
            <w:tcW w:w="2460" w:type="dxa"/>
          </w:tcPr>
          <w:p w14:paraId="038393AE" w14:textId="6D799F19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  <w:lang w:val="en-US"/>
              </w:rPr>
            </w:pPr>
            <w:r w:rsidRPr="00717BA1">
              <w:rPr>
                <w:rFonts w:cstheme="majorHAnsi"/>
                <w:sz w:val="28"/>
                <w:szCs w:val="28"/>
                <w:lang w:val="en-US"/>
              </w:rPr>
              <w:t>2</w:t>
            </w:r>
            <w:r w:rsidR="00230155">
              <w:rPr>
                <w:rFonts w:cstheme="majorHAnsi"/>
                <w:sz w:val="28"/>
                <w:szCs w:val="28"/>
                <w:lang w:val="en-US"/>
              </w:rPr>
              <w:t>1</w:t>
            </w:r>
            <w:r w:rsidRPr="00717BA1">
              <w:rPr>
                <w:rFonts w:cstheme="majorHAnsi"/>
                <w:sz w:val="28"/>
                <w:szCs w:val="28"/>
                <w:lang w:val="en-US"/>
              </w:rPr>
              <w:t>.08-01.12.</w:t>
            </w:r>
          </w:p>
        </w:tc>
      </w:tr>
      <w:tr w:rsidR="00875B33" w:rsidRPr="00717BA1" w14:paraId="111A3B26" w14:textId="77777777" w:rsidTr="00875B33">
        <w:trPr>
          <w:trHeight w:val="1076"/>
        </w:trPr>
        <w:tc>
          <w:tcPr>
            <w:tcW w:w="3403" w:type="dxa"/>
          </w:tcPr>
          <w:p w14:paraId="4DDAFA93" w14:textId="19E982F3" w:rsidR="00875B33" w:rsidRPr="009857FE" w:rsidRDefault="00875B33" w:rsidP="00875B33">
            <w:pPr>
              <w:rPr>
                <w:rFonts w:cstheme="majorHAnsi"/>
                <w:b/>
                <w:bCs/>
                <w:i/>
                <w:iCs/>
                <w:sz w:val="28"/>
                <w:szCs w:val="28"/>
              </w:rPr>
            </w:pPr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>D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vokrevetna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soba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pogle</w:t>
            </w:r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>dom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>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more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brdo</w:t>
            </w:r>
            <w:proofErr w:type="spellEnd"/>
          </w:p>
        </w:tc>
        <w:tc>
          <w:tcPr>
            <w:tcW w:w="1771" w:type="dxa"/>
            <w:vAlign w:val="center"/>
          </w:tcPr>
          <w:p w14:paraId="1398BD25" w14:textId="6400542B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HB</w:t>
            </w:r>
          </w:p>
        </w:tc>
        <w:tc>
          <w:tcPr>
            <w:tcW w:w="2460" w:type="dxa"/>
            <w:vAlign w:val="center"/>
          </w:tcPr>
          <w:p w14:paraId="54149F3F" w14:textId="2306E6B4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  <w:lang w:val="en-US"/>
              </w:rPr>
              <w:t>28</w:t>
            </w:r>
            <w:r w:rsidRPr="00717BA1">
              <w:rPr>
                <w:rFonts w:cstheme="majorHAnsi"/>
                <w:sz w:val="28"/>
                <w:szCs w:val="28"/>
              </w:rPr>
              <w:t>,00€</w:t>
            </w:r>
          </w:p>
        </w:tc>
        <w:tc>
          <w:tcPr>
            <w:tcW w:w="2460" w:type="dxa"/>
            <w:vAlign w:val="center"/>
          </w:tcPr>
          <w:p w14:paraId="734AA148" w14:textId="162D507D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25,00€</w:t>
            </w:r>
          </w:p>
        </w:tc>
      </w:tr>
      <w:tr w:rsidR="00875B33" w:rsidRPr="00717BA1" w14:paraId="27B8DE17" w14:textId="77777777" w:rsidTr="00875B33">
        <w:trPr>
          <w:trHeight w:val="1076"/>
        </w:trPr>
        <w:tc>
          <w:tcPr>
            <w:tcW w:w="3403" w:type="dxa"/>
          </w:tcPr>
          <w:p w14:paraId="365BDB2D" w14:textId="2CF94666" w:rsidR="00875B33" w:rsidRPr="009857FE" w:rsidRDefault="00875B33" w:rsidP="00875B33">
            <w:pPr>
              <w:rPr>
                <w:rFonts w:cstheme="maj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Cijena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osobu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iznad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12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godina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dodatnom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krevetu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3AAD6F59" w14:textId="44990611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HB</w:t>
            </w:r>
          </w:p>
        </w:tc>
        <w:tc>
          <w:tcPr>
            <w:tcW w:w="2460" w:type="dxa"/>
            <w:vAlign w:val="center"/>
          </w:tcPr>
          <w:p w14:paraId="7F6EA1B0" w14:textId="5F29C539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  <w:lang w:val="en-US"/>
              </w:rPr>
              <w:t>19</w:t>
            </w:r>
            <w:r w:rsidRPr="00717BA1">
              <w:rPr>
                <w:rFonts w:cstheme="majorHAnsi"/>
                <w:sz w:val="28"/>
                <w:szCs w:val="28"/>
              </w:rPr>
              <w:t>,</w:t>
            </w:r>
            <w:r>
              <w:rPr>
                <w:rFonts w:cstheme="majorHAnsi"/>
                <w:sz w:val="28"/>
                <w:szCs w:val="28"/>
                <w:lang w:val="en-US"/>
              </w:rPr>
              <w:t>60</w:t>
            </w:r>
            <w:r w:rsidRPr="00717BA1">
              <w:rPr>
                <w:rFonts w:cstheme="majorHAnsi"/>
                <w:sz w:val="28"/>
                <w:szCs w:val="28"/>
              </w:rPr>
              <w:t>€</w:t>
            </w:r>
          </w:p>
        </w:tc>
        <w:tc>
          <w:tcPr>
            <w:tcW w:w="2460" w:type="dxa"/>
            <w:vAlign w:val="center"/>
          </w:tcPr>
          <w:p w14:paraId="523DCB9B" w14:textId="2E3854A3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  <w:lang w:val="en-US"/>
              </w:rPr>
            </w:pPr>
            <w:r w:rsidRPr="00717BA1">
              <w:rPr>
                <w:rFonts w:cstheme="majorHAnsi"/>
                <w:sz w:val="28"/>
                <w:szCs w:val="28"/>
              </w:rPr>
              <w:t>17,50€</w:t>
            </w:r>
          </w:p>
        </w:tc>
      </w:tr>
      <w:tr w:rsidR="00875B33" w:rsidRPr="00717BA1" w14:paraId="244D5BCC" w14:textId="77777777" w:rsidTr="00875B33">
        <w:trPr>
          <w:trHeight w:val="1076"/>
        </w:trPr>
        <w:tc>
          <w:tcPr>
            <w:tcW w:w="3403" w:type="dxa"/>
          </w:tcPr>
          <w:p w14:paraId="7A2CD797" w14:textId="720E8C8C" w:rsidR="00875B33" w:rsidRPr="009857FE" w:rsidRDefault="00875B33" w:rsidP="00875B33">
            <w:pPr>
              <w:rPr>
                <w:rFonts w:cstheme="maj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Cijena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dijete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od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3-12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godina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dodatnom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krevetu</w:t>
            </w:r>
            <w:proofErr w:type="spellEnd"/>
          </w:p>
        </w:tc>
        <w:tc>
          <w:tcPr>
            <w:tcW w:w="1771" w:type="dxa"/>
            <w:vAlign w:val="center"/>
          </w:tcPr>
          <w:p w14:paraId="3396C906" w14:textId="52662C49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HB</w:t>
            </w:r>
          </w:p>
        </w:tc>
        <w:tc>
          <w:tcPr>
            <w:tcW w:w="2460" w:type="dxa"/>
            <w:vAlign w:val="center"/>
          </w:tcPr>
          <w:p w14:paraId="23D3AFAB" w14:textId="2826EB98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1</w:t>
            </w:r>
            <w:r>
              <w:rPr>
                <w:rFonts w:cstheme="majorHAnsi"/>
                <w:sz w:val="28"/>
                <w:szCs w:val="28"/>
                <w:lang w:val="en-US"/>
              </w:rPr>
              <w:t>4</w:t>
            </w:r>
            <w:r w:rsidRPr="00717BA1">
              <w:rPr>
                <w:rFonts w:cstheme="majorHAnsi"/>
                <w:sz w:val="28"/>
                <w:szCs w:val="28"/>
              </w:rPr>
              <w:t>,00€</w:t>
            </w:r>
          </w:p>
        </w:tc>
        <w:tc>
          <w:tcPr>
            <w:tcW w:w="2460" w:type="dxa"/>
            <w:vAlign w:val="center"/>
          </w:tcPr>
          <w:p w14:paraId="0B06F0B7" w14:textId="0AFD39CC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  <w:lang w:val="en-US"/>
              </w:rPr>
            </w:pPr>
            <w:r w:rsidRPr="00717BA1">
              <w:rPr>
                <w:rFonts w:cstheme="majorHAnsi"/>
                <w:sz w:val="28"/>
                <w:szCs w:val="28"/>
              </w:rPr>
              <w:t>12,50€</w:t>
            </w:r>
          </w:p>
        </w:tc>
      </w:tr>
      <w:tr w:rsidR="00875B33" w:rsidRPr="00717BA1" w14:paraId="7136359B" w14:textId="77777777" w:rsidTr="00875B33">
        <w:trPr>
          <w:trHeight w:val="1076"/>
        </w:trPr>
        <w:tc>
          <w:tcPr>
            <w:tcW w:w="3403" w:type="dxa"/>
          </w:tcPr>
          <w:p w14:paraId="46C7673E" w14:textId="3332BA5E" w:rsidR="00875B33" w:rsidRPr="009857FE" w:rsidRDefault="00875B33" w:rsidP="00875B33">
            <w:pPr>
              <w:rPr>
                <w:rFonts w:cstheme="maj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Cijena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dijete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do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3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godine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bez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kreveta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u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pratnji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dvije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odrasle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osobe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u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sobi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6703152B" w14:textId="517428E4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HB</w:t>
            </w:r>
          </w:p>
        </w:tc>
        <w:tc>
          <w:tcPr>
            <w:tcW w:w="2460" w:type="dxa"/>
            <w:vAlign w:val="center"/>
          </w:tcPr>
          <w:p w14:paraId="6ADD64CE" w14:textId="05011D1D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GRATIS</w:t>
            </w:r>
          </w:p>
        </w:tc>
        <w:tc>
          <w:tcPr>
            <w:tcW w:w="2460" w:type="dxa"/>
            <w:vAlign w:val="center"/>
          </w:tcPr>
          <w:p w14:paraId="4A71221B" w14:textId="02C649BC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  <w:lang w:val="en-US"/>
              </w:rPr>
            </w:pPr>
            <w:r w:rsidRPr="00717BA1">
              <w:rPr>
                <w:rFonts w:cstheme="majorHAnsi"/>
                <w:sz w:val="28"/>
                <w:szCs w:val="28"/>
              </w:rPr>
              <w:t>GRATIS</w:t>
            </w:r>
          </w:p>
        </w:tc>
      </w:tr>
      <w:tr w:rsidR="00875B33" w:rsidRPr="00717BA1" w14:paraId="5B9BC88B" w14:textId="77777777" w:rsidTr="00875B33">
        <w:trPr>
          <w:trHeight w:val="1076"/>
        </w:trPr>
        <w:tc>
          <w:tcPr>
            <w:tcW w:w="3403" w:type="dxa"/>
          </w:tcPr>
          <w:p w14:paraId="47B3664E" w14:textId="682B05F6" w:rsidR="00875B33" w:rsidRPr="009857FE" w:rsidRDefault="00875B33" w:rsidP="00875B33">
            <w:pPr>
              <w:rPr>
                <w:rFonts w:cstheme="maj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Kori</w:t>
            </w:r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>šć</w:t>
            </w:r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enje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trokrevetne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dvokrevetne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sobe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kao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jednokrevetne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1D62EAB" w14:textId="16C69A1C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HB</w:t>
            </w:r>
          </w:p>
        </w:tc>
        <w:tc>
          <w:tcPr>
            <w:tcW w:w="2460" w:type="dxa"/>
            <w:vAlign w:val="center"/>
          </w:tcPr>
          <w:p w14:paraId="6E198637" w14:textId="19E79290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  <w:lang w:val="en-US"/>
              </w:rPr>
            </w:pPr>
            <w:r>
              <w:rPr>
                <w:rFonts w:cstheme="majorHAnsi"/>
                <w:sz w:val="28"/>
                <w:szCs w:val="28"/>
                <w:lang w:val="en-US"/>
              </w:rPr>
              <w:t>/</w:t>
            </w:r>
          </w:p>
        </w:tc>
        <w:tc>
          <w:tcPr>
            <w:tcW w:w="2460" w:type="dxa"/>
            <w:vAlign w:val="center"/>
          </w:tcPr>
          <w:p w14:paraId="643EE31D" w14:textId="34A1DE20" w:rsidR="00875B33" w:rsidRPr="00717BA1" w:rsidRDefault="00230155" w:rsidP="00875B33">
            <w:pPr>
              <w:jc w:val="center"/>
              <w:rPr>
                <w:rFonts w:cstheme="majorHAnsi"/>
                <w:sz w:val="28"/>
                <w:szCs w:val="28"/>
                <w:lang w:val="en-US"/>
              </w:rPr>
            </w:pPr>
            <w:r>
              <w:rPr>
                <w:rFonts w:cstheme="majorHAnsi"/>
                <w:sz w:val="28"/>
                <w:szCs w:val="28"/>
                <w:lang w:val="en-US"/>
              </w:rPr>
              <w:t>30</w:t>
            </w:r>
            <w:r w:rsidR="00875B33" w:rsidRPr="00717BA1">
              <w:rPr>
                <w:rFonts w:cstheme="majorHAnsi"/>
                <w:sz w:val="28"/>
                <w:szCs w:val="28"/>
              </w:rPr>
              <w:t>,00€</w:t>
            </w:r>
          </w:p>
        </w:tc>
      </w:tr>
    </w:tbl>
    <w:p w14:paraId="3D35C1F5" w14:textId="099E6D2F" w:rsidR="00717BA1" w:rsidRPr="009857FE" w:rsidRDefault="009857FE" w:rsidP="009857FE">
      <w:pPr>
        <w:jc w:val="center"/>
        <w:rPr>
          <w:rFonts w:cstheme="majorHAnsi"/>
          <w:lang w:val="en-US"/>
        </w:rPr>
      </w:pPr>
      <w:r>
        <w:rPr>
          <w:rFonts w:cstheme="majorHAnsi"/>
          <w:lang w:val="en-US"/>
        </w:rPr>
        <w:t>(</w:t>
      </w:r>
      <w:proofErr w:type="spellStart"/>
      <w:r>
        <w:rPr>
          <w:rFonts w:cstheme="majorHAnsi"/>
          <w:lang w:val="en-US"/>
        </w:rPr>
        <w:t>cijene</w:t>
      </w:r>
      <w:proofErr w:type="spellEnd"/>
      <w:r>
        <w:rPr>
          <w:rFonts w:cstheme="majorHAnsi"/>
          <w:lang w:val="en-US"/>
        </w:rPr>
        <w:t xml:space="preserve"> </w:t>
      </w:r>
      <w:proofErr w:type="spellStart"/>
      <w:r>
        <w:rPr>
          <w:rFonts w:cstheme="majorHAnsi"/>
          <w:lang w:val="en-US"/>
        </w:rPr>
        <w:t>važe</w:t>
      </w:r>
      <w:proofErr w:type="spellEnd"/>
      <w:r>
        <w:rPr>
          <w:rFonts w:cstheme="majorHAnsi"/>
          <w:lang w:val="en-US"/>
        </w:rPr>
        <w:t xml:space="preserve"> po </w:t>
      </w:r>
      <w:proofErr w:type="spellStart"/>
      <w:r>
        <w:rPr>
          <w:rFonts w:cstheme="majorHAnsi"/>
          <w:lang w:val="en-US"/>
        </w:rPr>
        <w:t>osobi</w:t>
      </w:r>
      <w:proofErr w:type="spellEnd"/>
      <w:r>
        <w:rPr>
          <w:rFonts w:cstheme="majorHAnsi"/>
          <w:lang w:val="en-US"/>
        </w:rPr>
        <w:t xml:space="preserve">, po </w:t>
      </w:r>
      <w:proofErr w:type="spellStart"/>
      <w:r>
        <w:rPr>
          <w:rFonts w:cstheme="majorHAnsi"/>
          <w:lang w:val="en-US"/>
        </w:rPr>
        <w:t>noćenju</w:t>
      </w:r>
      <w:proofErr w:type="spellEnd"/>
      <w:r>
        <w:rPr>
          <w:rFonts w:cstheme="majorHAnsi"/>
          <w:lang w:val="en-US"/>
        </w:rPr>
        <w:t>)</w:t>
      </w:r>
      <w:r>
        <w:rPr>
          <w:rFonts w:cstheme="majorHAnsi"/>
          <w:lang w:val="en-US"/>
        </w:rPr>
        <w:br/>
      </w:r>
      <w:r>
        <w:rPr>
          <w:rFonts w:cstheme="majorHAnsi"/>
          <w:lang w:val="en-US"/>
        </w:rPr>
        <w:br/>
      </w:r>
    </w:p>
    <w:p w14:paraId="135FFEBE" w14:textId="51C830C5" w:rsidR="00717BA1" w:rsidRPr="00717BA1" w:rsidRDefault="00717BA1" w:rsidP="00070AAB">
      <w:pPr>
        <w:rPr>
          <w:rFonts w:cstheme="majorHAnsi"/>
          <w:sz w:val="28"/>
          <w:szCs w:val="28"/>
          <w:lang w:val="en-US"/>
        </w:rPr>
      </w:pPr>
      <w:proofErr w:type="spellStart"/>
      <w:r w:rsidRPr="00717BA1">
        <w:rPr>
          <w:rFonts w:cstheme="majorHAnsi"/>
          <w:sz w:val="28"/>
          <w:szCs w:val="28"/>
        </w:rPr>
        <w:t>Cjenovnik</w:t>
      </w:r>
      <w:proofErr w:type="spellEnd"/>
      <w:r w:rsidRPr="00717BA1">
        <w:rPr>
          <w:rFonts w:cstheme="majorHAnsi"/>
          <w:sz w:val="28"/>
          <w:szCs w:val="28"/>
        </w:rPr>
        <w:t xml:space="preserve"> u LUX </w:t>
      </w:r>
      <w:proofErr w:type="spellStart"/>
      <w:r w:rsidRPr="00717BA1">
        <w:rPr>
          <w:rFonts w:cstheme="majorHAnsi"/>
          <w:sz w:val="28"/>
          <w:szCs w:val="28"/>
        </w:rPr>
        <w:t>studio</w:t>
      </w:r>
      <w:proofErr w:type="spellEnd"/>
      <w:r w:rsidRPr="00717BA1">
        <w:rPr>
          <w:rFonts w:cstheme="majorHAnsi"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sz w:val="28"/>
          <w:szCs w:val="28"/>
        </w:rPr>
        <w:t>apartmanima</w:t>
      </w:r>
      <w:proofErr w:type="spellEnd"/>
      <w:r w:rsidRPr="00717BA1">
        <w:rPr>
          <w:rFonts w:cstheme="majorHAnsi"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sz w:val="28"/>
          <w:szCs w:val="28"/>
        </w:rPr>
        <w:t>sa</w:t>
      </w:r>
      <w:proofErr w:type="spellEnd"/>
      <w:r w:rsidRPr="00717BA1">
        <w:rPr>
          <w:rFonts w:cstheme="majorHAnsi"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sz w:val="28"/>
          <w:szCs w:val="28"/>
        </w:rPr>
        <w:t>pogledom</w:t>
      </w:r>
      <w:proofErr w:type="spellEnd"/>
      <w:r w:rsidRPr="00717BA1">
        <w:rPr>
          <w:rFonts w:cstheme="majorHAnsi"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sz w:val="28"/>
          <w:szCs w:val="28"/>
        </w:rPr>
        <w:t>na</w:t>
      </w:r>
      <w:proofErr w:type="spellEnd"/>
      <w:r w:rsidRPr="00717BA1">
        <w:rPr>
          <w:rFonts w:cstheme="majorHAnsi"/>
          <w:sz w:val="28"/>
          <w:szCs w:val="28"/>
        </w:rPr>
        <w:t xml:space="preserve"> </w:t>
      </w:r>
      <w:proofErr w:type="spellStart"/>
      <w:r w:rsidRPr="00717BA1">
        <w:rPr>
          <w:rFonts w:cstheme="majorHAnsi"/>
          <w:sz w:val="28"/>
          <w:szCs w:val="28"/>
        </w:rPr>
        <w:t>more</w:t>
      </w:r>
      <w:proofErr w:type="spellEnd"/>
      <w:r w:rsidRPr="00717BA1">
        <w:rPr>
          <w:rFonts w:cstheme="majorHAnsi"/>
          <w:sz w:val="28"/>
          <w:szCs w:val="28"/>
          <w:lang w:val="en-US"/>
        </w:rPr>
        <w:t>:</w:t>
      </w:r>
    </w:p>
    <w:tbl>
      <w:tblPr>
        <w:tblStyle w:val="TableGrid"/>
        <w:tblW w:w="10094" w:type="dxa"/>
        <w:tblInd w:w="-743" w:type="dxa"/>
        <w:tblLook w:val="04A0" w:firstRow="1" w:lastRow="0" w:firstColumn="1" w:lastColumn="0" w:noHBand="0" w:noVBand="1"/>
      </w:tblPr>
      <w:tblGrid>
        <w:gridCol w:w="3429"/>
        <w:gridCol w:w="1675"/>
        <w:gridCol w:w="2495"/>
        <w:gridCol w:w="2495"/>
      </w:tblGrid>
      <w:tr w:rsidR="00875B33" w:rsidRPr="00717BA1" w14:paraId="5D167332" w14:textId="77777777" w:rsidTr="00875B33">
        <w:tc>
          <w:tcPr>
            <w:tcW w:w="3429" w:type="dxa"/>
          </w:tcPr>
          <w:p w14:paraId="46DA4968" w14:textId="77777777" w:rsidR="00875B33" w:rsidRPr="00717BA1" w:rsidRDefault="00875B33" w:rsidP="007C53F4">
            <w:pPr>
              <w:rPr>
                <w:rFonts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</w:tcPr>
          <w:p w14:paraId="3F3EEA6E" w14:textId="77777777" w:rsidR="00875B33" w:rsidRPr="00717BA1" w:rsidRDefault="00875B33" w:rsidP="007C53F4">
            <w:pPr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 xml:space="preserve">     </w:t>
            </w:r>
            <w:proofErr w:type="spellStart"/>
            <w:r w:rsidRPr="00717BA1">
              <w:rPr>
                <w:rFonts w:cstheme="majorHAnsi"/>
                <w:sz w:val="28"/>
                <w:szCs w:val="28"/>
              </w:rPr>
              <w:t>Usluga</w:t>
            </w:r>
            <w:proofErr w:type="spellEnd"/>
          </w:p>
        </w:tc>
        <w:tc>
          <w:tcPr>
            <w:tcW w:w="2495" w:type="dxa"/>
          </w:tcPr>
          <w:p w14:paraId="0114BF96" w14:textId="0400318C" w:rsidR="00875B33" w:rsidRPr="00717BA1" w:rsidRDefault="00875B33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01.07-2</w:t>
            </w:r>
            <w:r w:rsidR="00230155">
              <w:rPr>
                <w:rFonts w:cstheme="majorHAnsi"/>
                <w:sz w:val="28"/>
                <w:szCs w:val="28"/>
                <w:lang w:val="en-US"/>
              </w:rPr>
              <w:t>0</w:t>
            </w:r>
            <w:r w:rsidRPr="00717BA1">
              <w:rPr>
                <w:rFonts w:cstheme="majorHAnsi"/>
                <w:sz w:val="28"/>
                <w:szCs w:val="28"/>
              </w:rPr>
              <w:t>.08.</w:t>
            </w:r>
          </w:p>
        </w:tc>
        <w:tc>
          <w:tcPr>
            <w:tcW w:w="2495" w:type="dxa"/>
          </w:tcPr>
          <w:p w14:paraId="14069F35" w14:textId="1A52B098" w:rsidR="00875B33" w:rsidRPr="00717BA1" w:rsidRDefault="00230155" w:rsidP="00875B33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  <w:lang w:val="en-US"/>
              </w:rPr>
              <w:t>21</w:t>
            </w:r>
            <w:bookmarkStart w:id="0" w:name="_GoBack"/>
            <w:bookmarkEnd w:id="0"/>
            <w:r w:rsidR="00875B33" w:rsidRPr="00717BA1">
              <w:rPr>
                <w:rFonts w:cstheme="majorHAnsi"/>
                <w:sz w:val="28"/>
                <w:szCs w:val="28"/>
                <w:lang w:val="en-US"/>
              </w:rPr>
              <w:t>.08-01.12.</w:t>
            </w:r>
          </w:p>
        </w:tc>
      </w:tr>
      <w:tr w:rsidR="00875B33" w:rsidRPr="00717BA1" w14:paraId="7A3484F2" w14:textId="77777777" w:rsidTr="00875B33">
        <w:tc>
          <w:tcPr>
            <w:tcW w:w="3429" w:type="dxa"/>
          </w:tcPr>
          <w:p w14:paraId="414E1A52" w14:textId="1266F14C" w:rsidR="00875B33" w:rsidRPr="009857FE" w:rsidRDefault="00875B33" w:rsidP="007C53F4">
            <w:pPr>
              <w:rPr>
                <w:rFonts w:cstheme="maj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Studio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apartman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pogled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 xml:space="preserve">om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>na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>more</w:t>
            </w:r>
            <w:proofErr w:type="spellEnd"/>
            <w:r w:rsidRPr="009857FE">
              <w:rPr>
                <w:rFonts w:cs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039E376F" w14:textId="5ABF9F70" w:rsidR="00875B33" w:rsidRPr="00717BA1" w:rsidRDefault="00875B33" w:rsidP="00717BA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717BA1">
              <w:rPr>
                <w:rFonts w:cstheme="majorHAnsi"/>
                <w:sz w:val="28"/>
                <w:szCs w:val="28"/>
              </w:rPr>
              <w:t>HB</w:t>
            </w:r>
          </w:p>
        </w:tc>
        <w:tc>
          <w:tcPr>
            <w:tcW w:w="2495" w:type="dxa"/>
            <w:vAlign w:val="center"/>
          </w:tcPr>
          <w:p w14:paraId="0818676D" w14:textId="313D2545" w:rsidR="00875B33" w:rsidRPr="00717BA1" w:rsidRDefault="00875B33" w:rsidP="00717BA1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35</w:t>
            </w:r>
            <w:r w:rsidRPr="00717BA1">
              <w:rPr>
                <w:rFonts w:cstheme="majorHAnsi"/>
                <w:sz w:val="28"/>
                <w:szCs w:val="28"/>
              </w:rPr>
              <w:t>,00€</w:t>
            </w:r>
          </w:p>
        </w:tc>
        <w:tc>
          <w:tcPr>
            <w:tcW w:w="2495" w:type="dxa"/>
            <w:vAlign w:val="center"/>
          </w:tcPr>
          <w:p w14:paraId="2B44671D" w14:textId="200C26AE" w:rsidR="00875B33" w:rsidRPr="00717BA1" w:rsidRDefault="00875B33" w:rsidP="00717BA1">
            <w:pPr>
              <w:jc w:val="center"/>
              <w:rPr>
                <w:rFonts w:cstheme="majorHAnsi"/>
                <w:sz w:val="28"/>
                <w:szCs w:val="28"/>
                <w:lang w:val="en-US"/>
              </w:rPr>
            </w:pPr>
            <w:r>
              <w:rPr>
                <w:rFonts w:cstheme="majorHAnsi"/>
                <w:sz w:val="28"/>
                <w:szCs w:val="28"/>
                <w:lang w:val="en-US"/>
              </w:rPr>
              <w:t>35,00</w:t>
            </w:r>
            <w:r w:rsidRPr="00717BA1">
              <w:rPr>
                <w:rFonts w:cstheme="majorHAnsi"/>
                <w:sz w:val="28"/>
                <w:szCs w:val="28"/>
              </w:rPr>
              <w:t>€</w:t>
            </w:r>
          </w:p>
        </w:tc>
      </w:tr>
    </w:tbl>
    <w:p w14:paraId="6B2DEF24" w14:textId="564D5760" w:rsidR="00717BA1" w:rsidRDefault="009857FE" w:rsidP="009857FE">
      <w:pPr>
        <w:jc w:val="center"/>
      </w:pPr>
      <w:r>
        <w:rPr>
          <w:rFonts w:cstheme="majorHAnsi"/>
          <w:lang w:val="en-US"/>
        </w:rPr>
        <w:t>(</w:t>
      </w:r>
      <w:proofErr w:type="spellStart"/>
      <w:r>
        <w:rPr>
          <w:rFonts w:cstheme="majorHAnsi"/>
          <w:lang w:val="en-US"/>
        </w:rPr>
        <w:t>cijene</w:t>
      </w:r>
      <w:proofErr w:type="spellEnd"/>
      <w:r>
        <w:rPr>
          <w:rFonts w:cstheme="majorHAnsi"/>
          <w:lang w:val="en-US"/>
        </w:rPr>
        <w:t xml:space="preserve"> </w:t>
      </w:r>
      <w:proofErr w:type="spellStart"/>
      <w:r>
        <w:rPr>
          <w:rFonts w:cstheme="majorHAnsi"/>
          <w:lang w:val="en-US"/>
        </w:rPr>
        <w:t>važe</w:t>
      </w:r>
      <w:proofErr w:type="spellEnd"/>
      <w:r>
        <w:rPr>
          <w:rFonts w:cstheme="majorHAnsi"/>
          <w:lang w:val="en-US"/>
        </w:rPr>
        <w:t xml:space="preserve"> po </w:t>
      </w:r>
      <w:proofErr w:type="spellStart"/>
      <w:r>
        <w:rPr>
          <w:rFonts w:cstheme="majorHAnsi"/>
          <w:lang w:val="en-US"/>
        </w:rPr>
        <w:t>osobi</w:t>
      </w:r>
      <w:proofErr w:type="spellEnd"/>
      <w:r>
        <w:rPr>
          <w:rFonts w:cstheme="majorHAnsi"/>
          <w:lang w:val="en-US"/>
        </w:rPr>
        <w:t xml:space="preserve">, po </w:t>
      </w:r>
      <w:proofErr w:type="spellStart"/>
      <w:r>
        <w:rPr>
          <w:rFonts w:cstheme="majorHAnsi"/>
          <w:lang w:val="en-US"/>
        </w:rPr>
        <w:t>noćenju</w:t>
      </w:r>
      <w:proofErr w:type="spellEnd"/>
      <w:r>
        <w:rPr>
          <w:rFonts w:cstheme="majorHAnsi"/>
          <w:lang w:val="en-US"/>
        </w:rPr>
        <w:t>)</w:t>
      </w:r>
      <w:r w:rsidR="00717BA1" w:rsidRPr="00717BA1">
        <w:br/>
      </w:r>
    </w:p>
    <w:p w14:paraId="57183FC6" w14:textId="08A9C81C" w:rsidR="00717BA1" w:rsidRDefault="00717BA1" w:rsidP="00717BA1">
      <w:pPr>
        <w:rPr>
          <w:sz w:val="28"/>
          <w:szCs w:val="28"/>
        </w:rPr>
      </w:pPr>
    </w:p>
    <w:p w14:paraId="704A8703" w14:textId="762A74C6" w:rsidR="009857FE" w:rsidRDefault="009857FE" w:rsidP="00717BA1">
      <w:pPr>
        <w:rPr>
          <w:rFonts w:cstheme="majorHAnsi"/>
          <w:sz w:val="28"/>
          <w:szCs w:val="28"/>
          <w:lang w:val="en-US"/>
        </w:rPr>
      </w:pPr>
    </w:p>
    <w:p w14:paraId="4D31291B" w14:textId="1DCF4844" w:rsidR="009857FE" w:rsidRPr="009857FE" w:rsidRDefault="009857FE" w:rsidP="009857FE">
      <w:pPr>
        <w:spacing w:after="200" w:line="276" w:lineRule="auto"/>
        <w:rPr>
          <w:rFonts w:eastAsia="Calibri" w:cs="Times New Roman"/>
          <w:b/>
          <w:i/>
          <w:color w:val="000000"/>
          <w:sz w:val="28"/>
          <w:szCs w:val="28"/>
          <w:lang w:val="en-US"/>
        </w:rPr>
      </w:pPr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lastRenderedPageBreak/>
        <w:t xml:space="preserve">U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cijenu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 xml:space="preserve"> je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uključeno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:</w:t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Noćenje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izabranoj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smještajnoj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jedinici</w:t>
      </w:r>
      <w:proofErr w:type="spellEnd"/>
      <w:r>
        <w:rPr>
          <w:rFonts w:eastAsia="Calibri" w:cs="Times New Roman"/>
          <w:color w:val="000000"/>
          <w:sz w:val="28"/>
          <w:szCs w:val="28"/>
          <w:lang w:val="en-US"/>
        </w:rPr>
        <w:br/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t>-</w:t>
      </w:r>
      <w:r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Doručak</w:t>
      </w:r>
      <w:proofErr w:type="spellEnd"/>
      <w:r>
        <w:rPr>
          <w:sz w:val="28"/>
          <w:szCs w:val="28"/>
          <w:lang w:val="en-US"/>
        </w:rPr>
        <w:t xml:space="preserve"> (3,00</w:t>
      </w:r>
      <w:r w:rsidRPr="00717BA1">
        <w:rPr>
          <w:rFonts w:cstheme="majorHAnsi"/>
          <w:sz w:val="28"/>
          <w:szCs w:val="28"/>
        </w:rPr>
        <w:t>€</w:t>
      </w:r>
      <w:r>
        <w:rPr>
          <w:rFonts w:cstheme="majorHAnsi"/>
          <w:sz w:val="28"/>
          <w:szCs w:val="28"/>
          <w:lang w:val="en-US"/>
        </w:rPr>
        <w:t xml:space="preserve">) </w:t>
      </w:r>
      <w:proofErr w:type="spellStart"/>
      <w:r>
        <w:rPr>
          <w:rFonts w:cstheme="majorHAnsi"/>
          <w:sz w:val="28"/>
          <w:szCs w:val="28"/>
          <w:lang w:val="en-US"/>
        </w:rPr>
        <w:t>i</w:t>
      </w:r>
      <w:proofErr w:type="spellEnd"/>
      <w:r>
        <w:rPr>
          <w:rFonts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cstheme="majorHAnsi"/>
          <w:sz w:val="28"/>
          <w:szCs w:val="28"/>
          <w:lang w:val="en-US"/>
        </w:rPr>
        <w:t>večera</w:t>
      </w:r>
      <w:proofErr w:type="spellEnd"/>
      <w:r>
        <w:rPr>
          <w:rFonts w:cstheme="majorHAnsi"/>
          <w:sz w:val="28"/>
          <w:szCs w:val="28"/>
          <w:lang w:val="en-US"/>
        </w:rPr>
        <w:t xml:space="preserve"> (5,00</w:t>
      </w:r>
      <w:r w:rsidRPr="00717BA1">
        <w:rPr>
          <w:rFonts w:cstheme="majorHAnsi"/>
          <w:sz w:val="28"/>
          <w:szCs w:val="28"/>
        </w:rPr>
        <w:t>€</w:t>
      </w:r>
      <w:r>
        <w:rPr>
          <w:rFonts w:cstheme="majorHAnsi"/>
          <w:sz w:val="28"/>
          <w:szCs w:val="28"/>
          <w:lang w:val="en-US"/>
        </w:rPr>
        <w:t>)</w:t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Bežični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internet</w:t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>- Parking</w:t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</w:r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 xml:space="preserve">U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cijenu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nije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uključeno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:</w:t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Boravišna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taksa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osiguranje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koja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plaća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po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noćenju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po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danu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Za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odrasle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1,50 euro</w:t>
      </w:r>
      <w:r w:rsidRPr="009857FE">
        <w:rPr>
          <w:rFonts w:eastAsia="Calibri" w:cs="Times New Roman"/>
          <w:sz w:val="28"/>
          <w:szCs w:val="28"/>
          <w:lang w:val="en-US"/>
        </w:rPr>
        <w:t xml:space="preserve">, </w:t>
      </w:r>
      <w:proofErr w:type="spellStart"/>
      <w:r w:rsidRPr="009857FE">
        <w:rPr>
          <w:rFonts w:eastAsia="Calibri" w:cs="Times New Roman"/>
          <w:sz w:val="28"/>
          <w:szCs w:val="28"/>
          <w:lang w:val="en-US"/>
        </w:rPr>
        <w:t>djeca</w:t>
      </w:r>
      <w:proofErr w:type="spellEnd"/>
      <w:r w:rsidRPr="009857FE">
        <w:rPr>
          <w:rFonts w:eastAsia="Calibri" w:cs="Times New Roman"/>
          <w:sz w:val="28"/>
          <w:szCs w:val="28"/>
          <w:lang w:val="en-US"/>
        </w:rPr>
        <w:t xml:space="preserve"> od 12-18 </w:t>
      </w:r>
      <w:proofErr w:type="spellStart"/>
      <w:r w:rsidRPr="009857FE">
        <w:rPr>
          <w:rFonts w:eastAsia="Calibri" w:cs="Times New Roman"/>
          <w:sz w:val="28"/>
          <w:szCs w:val="28"/>
          <w:lang w:val="en-US"/>
        </w:rPr>
        <w:t>godina</w:t>
      </w:r>
      <w:proofErr w:type="spellEnd"/>
      <w:r w:rsidRPr="009857FE">
        <w:rPr>
          <w:rFonts w:eastAsia="Calibri" w:cs="Times New Roman"/>
          <w:sz w:val="28"/>
          <w:szCs w:val="28"/>
          <w:lang w:val="en-US"/>
        </w:rPr>
        <w:t xml:space="preserve"> 1,00 euro, 0-12 </w:t>
      </w:r>
      <w:proofErr w:type="spellStart"/>
      <w:r w:rsidRPr="009857FE">
        <w:rPr>
          <w:rFonts w:eastAsia="Calibri" w:cs="Times New Roman"/>
          <w:sz w:val="28"/>
          <w:szCs w:val="28"/>
          <w:lang w:val="en-US"/>
        </w:rPr>
        <w:t>godina</w:t>
      </w:r>
      <w:proofErr w:type="spellEnd"/>
      <w:r w:rsidRPr="009857FE">
        <w:rPr>
          <w:rFonts w:eastAsia="Calibri" w:cs="Times New Roman"/>
          <w:sz w:val="28"/>
          <w:szCs w:val="28"/>
          <w:lang w:val="en-US"/>
        </w:rPr>
        <w:t xml:space="preserve"> 0,50 euro</w:t>
      </w:r>
      <w:r>
        <w:rPr>
          <w:rFonts w:eastAsia="Calibri" w:cs="Times New Roman"/>
          <w:sz w:val="28"/>
          <w:szCs w:val="28"/>
          <w:lang w:val="en-US"/>
        </w:rPr>
        <w:br/>
      </w:r>
    </w:p>
    <w:p w14:paraId="7202D343" w14:textId="0AC8E48A" w:rsidR="009857FE" w:rsidRPr="009857FE" w:rsidRDefault="009857FE" w:rsidP="009857FE">
      <w:pPr>
        <w:spacing w:after="0" w:line="240" w:lineRule="auto"/>
        <w:rPr>
          <w:rFonts w:eastAsia="Calibri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Doplate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:</w:t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Usluga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pranja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peglanja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Ležaljke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suncobran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Usluge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masaže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salona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ljepote</w:t>
      </w:r>
      <w:proofErr w:type="spellEnd"/>
      <w:r>
        <w:rPr>
          <w:rFonts w:eastAsia="Calibri" w:cs="Times New Roman"/>
          <w:color w:val="000000"/>
          <w:sz w:val="28"/>
          <w:szCs w:val="28"/>
          <w:lang w:val="en-US"/>
        </w:rPr>
        <w:br/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Uslovi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plaćanja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otkaza</w:t>
      </w:r>
      <w:proofErr w:type="spellEnd"/>
      <w:r w:rsidRPr="009857FE">
        <w:rPr>
          <w:rFonts w:eastAsia="Calibri" w:cs="Times New Roman"/>
          <w:b/>
          <w:i/>
          <w:color w:val="000000"/>
          <w:sz w:val="28"/>
          <w:szCs w:val="28"/>
          <w:lang w:val="en-US"/>
        </w:rPr>
        <w:t>:</w:t>
      </w:r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- 30%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avansa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obavezno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prilikom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potvrde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rezervacije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- 70%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plaćanje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nakon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dolaska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gosta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Nakon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izvršene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rezervacije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promjene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termina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su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moguće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samo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uz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saglasnost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vlasnika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ili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hotelijera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U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slučaju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otkaza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rezervacije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zadržavamo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avans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iznosu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od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30%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od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ukupne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cijene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boravka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br/>
        <w:t xml:space="preserve">- U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slučaju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nepojavljivanja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gosta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naplaćujemo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cjelokupan</w:t>
      </w:r>
      <w:proofErr w:type="spellEnd"/>
      <w:r w:rsidRPr="009857FE">
        <w:rPr>
          <w:rFonts w:eastAsia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7FE">
        <w:rPr>
          <w:rFonts w:eastAsia="Calibri" w:cs="Times New Roman"/>
          <w:color w:val="000000"/>
          <w:sz w:val="28"/>
          <w:szCs w:val="28"/>
          <w:lang w:val="en-US"/>
        </w:rPr>
        <w:t>iznos</w:t>
      </w:r>
      <w:proofErr w:type="spellEnd"/>
    </w:p>
    <w:p w14:paraId="50A4612F" w14:textId="77777777" w:rsidR="009857FE" w:rsidRPr="009857FE" w:rsidRDefault="009857FE" w:rsidP="00717BA1">
      <w:pPr>
        <w:rPr>
          <w:sz w:val="28"/>
          <w:szCs w:val="28"/>
          <w:lang w:val="en-US"/>
        </w:rPr>
      </w:pPr>
    </w:p>
    <w:p w14:paraId="08DEAF79" w14:textId="5EB4BF35" w:rsidR="00717BA1" w:rsidRPr="00717BA1" w:rsidRDefault="00717BA1" w:rsidP="00717BA1">
      <w:pPr>
        <w:ind w:left="-113"/>
      </w:pPr>
    </w:p>
    <w:sectPr w:rsidR="00717BA1" w:rsidRPr="00717BA1" w:rsidSect="00CF1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560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45EB" w14:textId="77777777" w:rsidR="00151B58" w:rsidRDefault="00151B58" w:rsidP="00AC34FA">
      <w:pPr>
        <w:spacing w:after="0" w:line="240" w:lineRule="auto"/>
      </w:pPr>
      <w:r>
        <w:separator/>
      </w:r>
    </w:p>
  </w:endnote>
  <w:endnote w:type="continuationSeparator" w:id="0">
    <w:p w14:paraId="3FC8AC38" w14:textId="77777777" w:rsidR="00151B58" w:rsidRDefault="00151B58" w:rsidP="00AC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E604" w14:textId="77777777" w:rsidR="00F45873" w:rsidRDefault="00F45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8D06" w14:textId="77777777" w:rsidR="00F45873" w:rsidRDefault="00F45873" w:rsidP="00AC34FA">
    <w:pPr>
      <w:pStyle w:val="Footer"/>
      <w:ind w:left="-1701"/>
    </w:pPr>
    <w:r>
      <w:rPr>
        <w:noProof/>
        <w:lang w:val="en-US"/>
      </w:rPr>
      <w:drawing>
        <wp:inline distT="0" distB="0" distL="0" distR="0" wp14:anchorId="7EAC44EE" wp14:editId="31DD5320">
          <wp:extent cx="7581900" cy="764268"/>
          <wp:effectExtent l="0" t="0" r="0" b="0"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787" cy="78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5377" w14:textId="77777777" w:rsidR="00F45873" w:rsidRDefault="00F4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00C5" w14:textId="77777777" w:rsidR="00151B58" w:rsidRDefault="00151B58" w:rsidP="00AC34FA">
      <w:pPr>
        <w:spacing w:after="0" w:line="240" w:lineRule="auto"/>
      </w:pPr>
      <w:r>
        <w:separator/>
      </w:r>
    </w:p>
  </w:footnote>
  <w:footnote w:type="continuationSeparator" w:id="0">
    <w:p w14:paraId="10673501" w14:textId="77777777" w:rsidR="00151B58" w:rsidRDefault="00151B58" w:rsidP="00AC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5B30" w14:textId="77777777" w:rsidR="00F45873" w:rsidRDefault="00F45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F1CF" w14:textId="77777777" w:rsidR="00F45873" w:rsidRDefault="00F45873" w:rsidP="00AC34FA">
    <w:pPr>
      <w:pStyle w:val="Header"/>
      <w:ind w:left="-1701"/>
    </w:pPr>
    <w:r>
      <w:rPr>
        <w:noProof/>
        <w:lang w:val="en-US"/>
      </w:rPr>
      <w:drawing>
        <wp:inline distT="0" distB="0" distL="0" distR="0" wp14:anchorId="1E8D608E" wp14:editId="30BDDBF6">
          <wp:extent cx="7515225" cy="1466895"/>
          <wp:effectExtent l="0" t="0" r="0" b="0"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00" cy="147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0825E" w14:textId="77777777" w:rsidR="00F45873" w:rsidRDefault="00F45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A627" w14:textId="77777777" w:rsidR="00F45873" w:rsidRDefault="00F45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88"/>
    <w:rsid w:val="00070AAB"/>
    <w:rsid w:val="00151B58"/>
    <w:rsid w:val="00230155"/>
    <w:rsid w:val="002A1AC9"/>
    <w:rsid w:val="00453AD2"/>
    <w:rsid w:val="004A714D"/>
    <w:rsid w:val="00717BA1"/>
    <w:rsid w:val="00860D97"/>
    <w:rsid w:val="00875B33"/>
    <w:rsid w:val="008C43EB"/>
    <w:rsid w:val="009145A9"/>
    <w:rsid w:val="009857FE"/>
    <w:rsid w:val="00A338B7"/>
    <w:rsid w:val="00AC34FA"/>
    <w:rsid w:val="00AC5FF9"/>
    <w:rsid w:val="00B50488"/>
    <w:rsid w:val="00BB3F42"/>
    <w:rsid w:val="00CF1F6A"/>
    <w:rsid w:val="00DE4298"/>
    <w:rsid w:val="00F45873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48F10"/>
  <w15:docId w15:val="{2DBE4387-9BB5-2F4C-972F-C06D21F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FA"/>
  </w:style>
  <w:style w:type="paragraph" w:styleId="Footer">
    <w:name w:val="footer"/>
    <w:basedOn w:val="Normal"/>
    <w:link w:val="FooterChar"/>
    <w:uiPriority w:val="99"/>
    <w:unhideWhenUsed/>
    <w:rsid w:val="00AC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FA"/>
  </w:style>
  <w:style w:type="paragraph" w:styleId="BalloonText">
    <w:name w:val="Balloon Text"/>
    <w:basedOn w:val="Normal"/>
    <w:link w:val="BalloonTextChar"/>
    <w:uiPriority w:val="99"/>
    <w:semiHidden/>
    <w:unhideWhenUsed/>
    <w:rsid w:val="00A338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587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4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8DA6C4-F874-7148-9A04-5F27D89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 Office User</cp:lastModifiedBy>
  <cp:revision>5</cp:revision>
  <cp:lastPrinted>2019-07-06T13:51:00Z</cp:lastPrinted>
  <dcterms:created xsi:type="dcterms:W3CDTF">2020-07-31T09:34:00Z</dcterms:created>
  <dcterms:modified xsi:type="dcterms:W3CDTF">2020-08-15T11:04:00Z</dcterms:modified>
</cp:coreProperties>
</file>